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DA4891"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January 21</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77763E" w:rsidP="00F817CB">
            <w:pPr>
              <w:jc w:val="center"/>
              <w:rPr>
                <w:rFonts w:eastAsia="Times New Roman"/>
                <w:color w:val="222222"/>
                <w:sz w:val="22"/>
                <w:szCs w:val="16"/>
              </w:rPr>
            </w:pPr>
            <w:r>
              <w:rPr>
                <w:rFonts w:eastAsia="Times New Roman"/>
                <w:color w:val="222222"/>
                <w:sz w:val="22"/>
                <w:szCs w:val="16"/>
              </w:rPr>
              <w:t>NO SCHOOL</w:t>
            </w:r>
            <w:r w:rsidR="003610B1">
              <w:rPr>
                <w:rFonts w:eastAsia="Times New Roman"/>
                <w:color w:val="222222"/>
                <w:sz w:val="22"/>
                <w:szCs w:val="16"/>
              </w:rPr>
              <w:t xml:space="preserve"> </w:t>
            </w:r>
          </w:p>
        </w:tc>
        <w:tc>
          <w:tcPr>
            <w:tcW w:w="2329" w:type="dxa"/>
          </w:tcPr>
          <w:p w:rsidR="00860CA2" w:rsidRPr="00C2710E" w:rsidRDefault="0077763E" w:rsidP="00F817CB">
            <w:pPr>
              <w:jc w:val="center"/>
              <w:rPr>
                <w:rFonts w:eastAsia="Times New Roman"/>
                <w:color w:val="222222"/>
                <w:sz w:val="22"/>
                <w:szCs w:val="16"/>
              </w:rPr>
            </w:pPr>
            <w:r>
              <w:rPr>
                <w:rFonts w:eastAsia="Times New Roman"/>
                <w:color w:val="222222"/>
                <w:sz w:val="22"/>
                <w:szCs w:val="16"/>
              </w:rPr>
              <w:t>Steak Fingers, Potatoes, Black Eyed Peas, Roll, and Fruit</w:t>
            </w:r>
          </w:p>
        </w:tc>
        <w:tc>
          <w:tcPr>
            <w:tcW w:w="2340" w:type="dxa"/>
          </w:tcPr>
          <w:p w:rsidR="004B2206" w:rsidRDefault="0077763E" w:rsidP="004B2206">
            <w:pPr>
              <w:jc w:val="center"/>
              <w:rPr>
                <w:rFonts w:eastAsia="Times New Roman"/>
                <w:color w:val="222222"/>
                <w:sz w:val="22"/>
                <w:szCs w:val="16"/>
              </w:rPr>
            </w:pPr>
            <w:r>
              <w:rPr>
                <w:rFonts w:eastAsia="Times New Roman"/>
                <w:color w:val="222222"/>
                <w:sz w:val="22"/>
                <w:szCs w:val="16"/>
              </w:rPr>
              <w:t>Crispito w/Cheese Sauce, Salsa, Pinto Beans,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77763E" w:rsidP="002C663A">
            <w:pPr>
              <w:jc w:val="center"/>
              <w:rPr>
                <w:sz w:val="22"/>
              </w:rPr>
            </w:pPr>
            <w:r>
              <w:rPr>
                <w:sz w:val="22"/>
              </w:rPr>
              <w:t>Hamburger, French Fries, Pickle,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77763E" w:rsidP="00157F05">
            <w:pPr>
              <w:jc w:val="center"/>
              <w:rPr>
                <w:sz w:val="22"/>
              </w:rPr>
            </w:pPr>
            <w:r>
              <w:rPr>
                <w:rFonts w:eastAsia="Times New Roman"/>
                <w:color w:val="222222"/>
                <w:sz w:val="22"/>
                <w:szCs w:val="16"/>
              </w:rPr>
              <w:t xml:space="preserve">Chicken Sabroso, Salsa, Chips, Corn, and Fruit </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250916" w:rsidRPr="003F1B4D" w:rsidRDefault="0077763E" w:rsidP="003F1B4D">
            <w:pPr>
              <w:jc w:val="center"/>
              <w:rPr>
                <w:sz w:val="22"/>
              </w:rPr>
            </w:pPr>
            <w:r>
              <w:rPr>
                <w:sz w:val="22"/>
              </w:rPr>
              <w:t>River Browder-5</w:t>
            </w:r>
            <w:r w:rsidRPr="0077763E">
              <w:rPr>
                <w:sz w:val="22"/>
                <w:vertAlign w:val="superscript"/>
              </w:rPr>
              <w:t>th</w:t>
            </w:r>
            <w:r>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75648F" w:rsidRPr="00C2710E" w:rsidRDefault="0077763E" w:rsidP="00F817CB">
            <w:pPr>
              <w:jc w:val="center"/>
              <w:rPr>
                <w:sz w:val="22"/>
              </w:rPr>
            </w:pPr>
            <w:r>
              <w:rPr>
                <w:sz w:val="22"/>
              </w:rPr>
              <w:t>Kinzie Newton-8</w:t>
            </w:r>
            <w:r w:rsidRPr="0077763E">
              <w:rPr>
                <w:sz w:val="22"/>
                <w:vertAlign w:val="superscript"/>
              </w:rPr>
              <w:t>th</w:t>
            </w:r>
            <w:r>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77763E" w:rsidP="002618AB">
            <w:pPr>
              <w:jc w:val="center"/>
              <w:rPr>
                <w:sz w:val="22"/>
              </w:rPr>
            </w:pPr>
            <w:r>
              <w:rPr>
                <w:sz w:val="22"/>
              </w:rPr>
              <w:t>Ryder Julian-6</w:t>
            </w:r>
            <w:r w:rsidRPr="0077763E">
              <w:rPr>
                <w:sz w:val="22"/>
                <w:vertAlign w:val="superscript"/>
              </w:rPr>
              <w:t>th</w:t>
            </w:r>
            <w:r>
              <w:rPr>
                <w:sz w:val="22"/>
              </w:rPr>
              <w:t xml:space="preserve"> </w:t>
            </w: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120DF2" w:rsidRDefault="00120DF2" w:rsidP="0077763E">
            <w:pPr>
              <w:jc w:val="center"/>
              <w:rPr>
                <w:sz w:val="22"/>
                <w:szCs w:val="20"/>
              </w:rPr>
            </w:pPr>
            <w:r>
              <w:rPr>
                <w:sz w:val="22"/>
                <w:szCs w:val="20"/>
              </w:rPr>
              <w:t xml:space="preserve"> </w:t>
            </w:r>
            <w:r w:rsidR="0077763E">
              <w:rPr>
                <w:sz w:val="22"/>
                <w:szCs w:val="20"/>
              </w:rPr>
              <w:t>Lexi Rhudy-6</w:t>
            </w:r>
            <w:r w:rsidR="0077763E" w:rsidRPr="0077763E">
              <w:rPr>
                <w:sz w:val="22"/>
                <w:szCs w:val="20"/>
                <w:vertAlign w:val="superscript"/>
              </w:rPr>
              <w:t>th</w:t>
            </w:r>
            <w:r w:rsidR="0077763E">
              <w:rPr>
                <w:sz w:val="22"/>
                <w:szCs w:val="20"/>
              </w:rPr>
              <w:t xml:space="preserve"> </w:t>
            </w:r>
          </w:p>
          <w:p w:rsidR="0077763E" w:rsidRPr="00C2710E" w:rsidRDefault="0077763E" w:rsidP="0077763E">
            <w:pPr>
              <w:jc w:val="center"/>
              <w:rPr>
                <w:sz w:val="22"/>
                <w:szCs w:val="20"/>
              </w:rPr>
            </w:pPr>
            <w:r>
              <w:rPr>
                <w:sz w:val="22"/>
                <w:szCs w:val="20"/>
              </w:rPr>
              <w:t>Racen Hillier-8</w:t>
            </w:r>
            <w:r w:rsidRPr="0077763E">
              <w:rPr>
                <w:sz w:val="22"/>
                <w:szCs w:val="20"/>
                <w:vertAlign w:val="superscript"/>
              </w:rPr>
              <w:t>th</w:t>
            </w:r>
            <w:r>
              <w:rPr>
                <w:sz w:val="22"/>
                <w:szCs w:val="20"/>
              </w:rPr>
              <w:t xml:space="preserve"> </w:t>
            </w:r>
          </w:p>
        </w:tc>
        <w:tc>
          <w:tcPr>
            <w:tcW w:w="2329" w:type="dxa"/>
          </w:tcPr>
          <w:p w:rsidR="0077763E" w:rsidRDefault="004D5FF1" w:rsidP="0077763E">
            <w:pPr>
              <w:jc w:val="center"/>
              <w:rPr>
                <w:b/>
                <w:sz w:val="22"/>
              </w:rPr>
            </w:pPr>
            <w:r w:rsidRPr="00C2710E">
              <w:rPr>
                <w:b/>
                <w:sz w:val="22"/>
              </w:rPr>
              <w:t>H</w:t>
            </w:r>
            <w:r w:rsidR="0077763E">
              <w:rPr>
                <w:b/>
                <w:sz w:val="22"/>
              </w:rPr>
              <w:t>APPY BIRTHDAY:</w:t>
            </w:r>
          </w:p>
          <w:p w:rsidR="0077763E" w:rsidRDefault="0077763E" w:rsidP="0077763E">
            <w:pPr>
              <w:jc w:val="center"/>
              <w:rPr>
                <w:sz w:val="22"/>
              </w:rPr>
            </w:pPr>
            <w:r w:rsidRPr="0077763E">
              <w:rPr>
                <w:sz w:val="22"/>
              </w:rPr>
              <w:t>Willow Herrera-5</w:t>
            </w:r>
            <w:r w:rsidRPr="0077763E">
              <w:rPr>
                <w:sz w:val="22"/>
                <w:vertAlign w:val="superscript"/>
              </w:rPr>
              <w:t>th</w:t>
            </w:r>
            <w:r w:rsidRPr="0077763E">
              <w:rPr>
                <w:sz w:val="22"/>
              </w:rPr>
              <w:t xml:space="preserve"> </w:t>
            </w:r>
          </w:p>
          <w:p w:rsidR="0077763E" w:rsidRPr="0077763E" w:rsidRDefault="0077763E" w:rsidP="0077763E">
            <w:pPr>
              <w:jc w:val="center"/>
              <w:rPr>
                <w:sz w:val="18"/>
              </w:rPr>
            </w:pPr>
            <w:r>
              <w:rPr>
                <w:sz w:val="22"/>
              </w:rPr>
              <w:t>Max Schell-6</w:t>
            </w:r>
            <w:r w:rsidRPr="0077763E">
              <w:rPr>
                <w:sz w:val="22"/>
                <w:vertAlign w:val="superscript"/>
              </w:rPr>
              <w:t>th</w:t>
            </w:r>
            <w:r>
              <w:rPr>
                <w:sz w:val="22"/>
              </w:rPr>
              <w:t xml:space="preserve"> </w:t>
            </w:r>
          </w:p>
          <w:p w:rsidR="004D5FF1" w:rsidRDefault="004D5FF1" w:rsidP="004D5FF1">
            <w:pPr>
              <w:jc w:val="center"/>
              <w:rPr>
                <w:b/>
                <w:sz w:val="22"/>
                <w:szCs w:val="20"/>
              </w:rPr>
            </w:pPr>
            <w:r>
              <w:rPr>
                <w:b/>
                <w:sz w:val="22"/>
                <w:szCs w:val="20"/>
              </w:rPr>
              <w:t>SATURDAY</w:t>
            </w:r>
            <w:r w:rsidR="0077763E">
              <w:rPr>
                <w:b/>
                <w:sz w:val="22"/>
                <w:szCs w:val="20"/>
              </w:rPr>
              <w:t>:</w:t>
            </w:r>
          </w:p>
          <w:p w:rsidR="0077763E" w:rsidRPr="0077763E" w:rsidRDefault="0077763E" w:rsidP="004D5FF1">
            <w:pPr>
              <w:jc w:val="center"/>
              <w:rPr>
                <w:sz w:val="22"/>
                <w:szCs w:val="20"/>
              </w:rPr>
            </w:pPr>
            <w:r>
              <w:rPr>
                <w:sz w:val="22"/>
                <w:szCs w:val="20"/>
              </w:rPr>
              <w:t>Evelyn Creel-7</w:t>
            </w:r>
            <w:r w:rsidRPr="0077763E">
              <w:rPr>
                <w:sz w:val="22"/>
                <w:szCs w:val="20"/>
                <w:vertAlign w:val="superscript"/>
              </w:rPr>
              <w:t>th</w:t>
            </w:r>
            <w:r>
              <w:rPr>
                <w:sz w:val="22"/>
                <w:szCs w:val="20"/>
              </w:rPr>
              <w:t xml:space="preserve"> </w:t>
            </w:r>
          </w:p>
          <w:p w:rsidR="004D5FF1" w:rsidRDefault="004D5FF1" w:rsidP="004D5FF1">
            <w:pPr>
              <w:jc w:val="center"/>
              <w:rPr>
                <w:b/>
                <w:sz w:val="22"/>
                <w:szCs w:val="22"/>
              </w:rPr>
            </w:pPr>
            <w:r>
              <w:rPr>
                <w:b/>
                <w:sz w:val="22"/>
                <w:szCs w:val="22"/>
              </w:rPr>
              <w:t>SUNDAY:</w:t>
            </w:r>
          </w:p>
          <w:p w:rsidR="0077763E" w:rsidRPr="0077763E" w:rsidRDefault="00260D42" w:rsidP="0077763E">
            <w:pPr>
              <w:jc w:val="center"/>
              <w:rPr>
                <w:sz w:val="16"/>
              </w:rPr>
            </w:pPr>
            <w:r>
              <w:rPr>
                <w:sz w:val="22"/>
                <w:szCs w:val="22"/>
              </w:rPr>
              <w:t xml:space="preserve"> </w:t>
            </w:r>
            <w:r w:rsidR="0077763E" w:rsidRPr="0077763E">
              <w:rPr>
                <w:sz w:val="20"/>
              </w:rPr>
              <w:t>Ellie Jane Chronister-5th</w:t>
            </w:r>
          </w:p>
          <w:p w:rsidR="00260D42" w:rsidRPr="004D5FF1" w:rsidRDefault="00260D42" w:rsidP="004D5FF1">
            <w:pPr>
              <w:jc w:val="center"/>
              <w:rPr>
                <w:sz w:val="22"/>
                <w:szCs w:val="22"/>
              </w:rPr>
            </w:pP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250916" w:rsidP="00894E97">
            <w:pPr>
              <w:jc w:val="center"/>
              <w:rPr>
                <w:sz w:val="22"/>
              </w:rPr>
            </w:pPr>
          </w:p>
        </w:tc>
        <w:tc>
          <w:tcPr>
            <w:tcW w:w="2329" w:type="dxa"/>
          </w:tcPr>
          <w:p w:rsidR="00250916" w:rsidRPr="00A8057F" w:rsidRDefault="00CC1AD5" w:rsidP="0077763E">
            <w:pPr>
              <w:jc w:val="center"/>
              <w:rPr>
                <w:sz w:val="22"/>
              </w:rPr>
            </w:pPr>
            <w:r>
              <w:rPr>
                <w:sz w:val="22"/>
              </w:rPr>
              <w:t xml:space="preserve">Jr. Boys and </w:t>
            </w:r>
            <w:r w:rsidR="00894E97">
              <w:rPr>
                <w:sz w:val="22"/>
              </w:rPr>
              <w:t xml:space="preserve">Sr. High </w:t>
            </w:r>
            <w:r>
              <w:rPr>
                <w:sz w:val="22"/>
              </w:rPr>
              <w:t>Boys &amp; Girls Basketball</w:t>
            </w:r>
            <w:r w:rsidR="00894E97">
              <w:rPr>
                <w:sz w:val="22"/>
              </w:rPr>
              <w:t xml:space="preserve"> </w:t>
            </w:r>
            <w:r w:rsidR="0077763E">
              <w:rPr>
                <w:sz w:val="22"/>
              </w:rPr>
              <w:t xml:space="preserve">vs. Booneville-home </w:t>
            </w:r>
            <w:r>
              <w:rPr>
                <w:sz w:val="22"/>
              </w:rPr>
              <w:t xml:space="preserve"> 5:00</w:t>
            </w:r>
          </w:p>
        </w:tc>
        <w:tc>
          <w:tcPr>
            <w:tcW w:w="2340" w:type="dxa"/>
          </w:tcPr>
          <w:p w:rsidR="00250916" w:rsidRPr="007D6739" w:rsidRDefault="00250916" w:rsidP="00250916">
            <w:pPr>
              <w:jc w:val="center"/>
              <w:rPr>
                <w:sz w:val="22"/>
              </w:rPr>
            </w:pPr>
          </w:p>
        </w:tc>
        <w:tc>
          <w:tcPr>
            <w:tcW w:w="2316" w:type="dxa"/>
          </w:tcPr>
          <w:p w:rsidR="00250916" w:rsidRPr="00894E97" w:rsidRDefault="0077763E" w:rsidP="00CC1AD5">
            <w:pPr>
              <w:jc w:val="center"/>
              <w:rPr>
                <w:sz w:val="22"/>
              </w:rPr>
            </w:pPr>
            <w:r>
              <w:rPr>
                <w:sz w:val="22"/>
              </w:rPr>
              <w:t>Sr. High Girls and Boys Basketball @ Cossatot 6:00</w:t>
            </w:r>
          </w:p>
        </w:tc>
        <w:tc>
          <w:tcPr>
            <w:tcW w:w="2329" w:type="dxa"/>
          </w:tcPr>
          <w:p w:rsidR="00894E97" w:rsidRPr="00894E97" w:rsidRDefault="00894E97" w:rsidP="00894E97">
            <w:pPr>
              <w:jc w:val="center"/>
              <w:rPr>
                <w:sz w:val="22"/>
              </w:rPr>
            </w:pPr>
          </w:p>
        </w:tc>
      </w:tr>
    </w:tbl>
    <w:p w:rsidR="00894E97" w:rsidRDefault="00623827" w:rsidP="00623827">
      <w:pPr>
        <w:shd w:val="clear" w:color="auto" w:fill="FFFFFF"/>
        <w:spacing w:line="300" w:lineRule="atLeast"/>
        <w:rPr>
          <w:rFonts w:eastAsia="Times New Roman"/>
          <w:b/>
          <w:color w:val="222222"/>
        </w:rPr>
      </w:pPr>
      <w:r>
        <w:rPr>
          <w:rFonts w:eastAsia="Times New Roman"/>
          <w:b/>
          <w:color w:val="222222"/>
        </w:rPr>
        <w:t xml:space="preserve">THE WORD OF THE MONTH: </w:t>
      </w:r>
      <w:r w:rsidR="00026E96" w:rsidRPr="00026E96">
        <w:rPr>
          <w:rFonts w:eastAsia="Times New Roman"/>
          <w:color w:val="222222"/>
        </w:rPr>
        <w:t>The word of the month for January is goal-setting.  One way to set goals is through the SMART method.  When setting a goal make sure it meets these criteria: specific, measurable, achi</w:t>
      </w:r>
      <w:r w:rsidR="00026E96">
        <w:rPr>
          <w:rFonts w:eastAsia="Times New Roman"/>
          <w:color w:val="222222"/>
        </w:rPr>
        <w:t>evable, realistic, and timely.</w:t>
      </w:r>
    </w:p>
    <w:p w:rsidR="00623827" w:rsidRDefault="00623827" w:rsidP="00623827">
      <w:pPr>
        <w:shd w:val="clear" w:color="auto" w:fill="FFFFFF"/>
        <w:spacing w:line="300" w:lineRule="atLeast"/>
        <w:rPr>
          <w:rFonts w:eastAsia="Times New Roman"/>
          <w:color w:val="222222"/>
        </w:rPr>
      </w:pPr>
    </w:p>
    <w:p w:rsidR="00C67D33" w:rsidRPr="00C67D33" w:rsidRDefault="00C67D33" w:rsidP="00623827">
      <w:pPr>
        <w:shd w:val="clear" w:color="auto" w:fill="FFFFFF"/>
        <w:spacing w:line="300" w:lineRule="atLeast"/>
        <w:rPr>
          <w:rFonts w:eastAsia="Times New Roman"/>
          <w:color w:val="222222"/>
        </w:rPr>
      </w:pPr>
      <w:r>
        <w:rPr>
          <w:rFonts w:eastAsia="Times New Roman"/>
          <w:b/>
          <w:color w:val="222222"/>
        </w:rPr>
        <w:t xml:space="preserve">REMINDER: </w:t>
      </w:r>
      <w:r>
        <w:rPr>
          <w:rFonts w:eastAsia="Times New Roman"/>
          <w:color w:val="222222"/>
        </w:rPr>
        <w:t xml:space="preserve">Students are not allowed to caps, hats, toboggans, or the hood from your hoody while in the building. </w:t>
      </w:r>
    </w:p>
    <w:p w:rsidR="00C67D33" w:rsidRPr="00623827" w:rsidRDefault="00C67D33" w:rsidP="00623827">
      <w:pPr>
        <w:shd w:val="clear" w:color="auto" w:fill="FFFFFF"/>
        <w:spacing w:line="300" w:lineRule="atLeast"/>
        <w:rPr>
          <w:rFonts w:eastAsia="Times New Roman"/>
          <w:color w:val="222222"/>
        </w:rPr>
      </w:pPr>
    </w:p>
    <w:p w:rsidR="00A05FB3"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77763E" w:rsidRDefault="0077763E" w:rsidP="00A05FB3">
      <w:pPr>
        <w:shd w:val="clear" w:color="auto" w:fill="FFFFFF"/>
        <w:spacing w:line="300" w:lineRule="atLeast"/>
        <w:rPr>
          <w:rFonts w:eastAsia="Times New Roman"/>
          <w:color w:val="222222"/>
        </w:rPr>
      </w:pPr>
    </w:p>
    <w:p w:rsidR="00CA3731" w:rsidRDefault="00CA3731" w:rsidP="0048402E">
      <w:pPr>
        <w:shd w:val="clear" w:color="auto" w:fill="FFFFFF"/>
        <w:spacing w:after="240" w:line="300" w:lineRule="atLeast"/>
        <w:rPr>
          <w:rFonts w:eastAsia="Times New Roman"/>
          <w:color w:val="222222"/>
        </w:rPr>
      </w:pPr>
      <w:r>
        <w:rPr>
          <w:rFonts w:eastAsia="Times New Roman"/>
          <w:b/>
          <w:color w:val="222222"/>
        </w:rPr>
        <w:t xml:space="preserve">REPORT CARDS: </w:t>
      </w:r>
      <w:r w:rsidR="00DA4891">
        <w:rPr>
          <w:rFonts w:eastAsia="Times New Roman"/>
          <w:color w:val="222222"/>
        </w:rPr>
        <w:t xml:space="preserve">If you have </w:t>
      </w:r>
      <w:r w:rsidR="00C92B8D">
        <w:rPr>
          <w:rFonts w:eastAsia="Times New Roman"/>
          <w:color w:val="222222"/>
        </w:rPr>
        <w:t xml:space="preserve">not </w:t>
      </w:r>
      <w:r w:rsidR="00DA4891">
        <w:rPr>
          <w:rFonts w:eastAsia="Times New Roman"/>
          <w:color w:val="222222"/>
        </w:rPr>
        <w:t>returned a signed report card please do so at this time; students not returning a signed report card will be called to the office befor</w:t>
      </w:r>
      <w:bookmarkStart w:id="0" w:name="_GoBack"/>
      <w:bookmarkEnd w:id="0"/>
      <w:r w:rsidR="00DA4891">
        <w:rPr>
          <w:rFonts w:eastAsia="Times New Roman"/>
          <w:color w:val="222222"/>
        </w:rPr>
        <w:t>e lunch today</w:t>
      </w:r>
      <w:r>
        <w:rPr>
          <w:rFonts w:eastAsia="Times New Roman"/>
          <w:color w:val="222222"/>
        </w:rPr>
        <w:t xml:space="preserve">. </w:t>
      </w:r>
    </w:p>
    <w:p w:rsidR="00AB7231" w:rsidRDefault="00AB7231" w:rsidP="0048402E">
      <w:pPr>
        <w:shd w:val="clear" w:color="auto" w:fill="FFFFFF"/>
        <w:spacing w:after="240"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w:t>
      </w:r>
    </w:p>
    <w:p w:rsidR="00AB7231" w:rsidRPr="00CA3731" w:rsidRDefault="00AB7231" w:rsidP="0048402E">
      <w:pPr>
        <w:shd w:val="clear" w:color="auto" w:fill="FFFFFF"/>
        <w:spacing w:after="240" w:line="300" w:lineRule="atLeast"/>
        <w:rPr>
          <w:rFonts w:eastAsia="Times New Roman"/>
          <w:color w:val="222222"/>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2E2"/>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63E"/>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1D16"/>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67D33"/>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B8D"/>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91"/>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2FCC"/>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2FF3"/>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68E0"/>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0AA04-2D9F-4ABB-A1A0-0EE183D4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2021-01-20T19:18:00Z</cp:lastPrinted>
  <dcterms:created xsi:type="dcterms:W3CDTF">2021-01-20T19:19:00Z</dcterms:created>
  <dcterms:modified xsi:type="dcterms:W3CDTF">2021-01-20T19:19:00Z</dcterms:modified>
</cp:coreProperties>
</file>