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174254"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2</w:t>
      </w:r>
      <w:r w:rsidR="006E745E">
        <w:rPr>
          <w:rFonts w:asciiTheme="majorHAnsi" w:hAnsiTheme="majorHAnsi" w:cs="Times New Roman"/>
          <w:b/>
          <w:sz w:val="24"/>
          <w:szCs w:val="21"/>
        </w:rPr>
        <w:t>2</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174254" w:rsidP="00F817CB">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29" w:type="dxa"/>
          </w:tcPr>
          <w:p w:rsidR="00860CA2" w:rsidRPr="00C2710E" w:rsidRDefault="00174254" w:rsidP="00DD543F">
            <w:pPr>
              <w:jc w:val="center"/>
              <w:rPr>
                <w:rFonts w:eastAsia="Times New Roman"/>
                <w:color w:val="222222"/>
                <w:sz w:val="22"/>
                <w:szCs w:val="16"/>
              </w:rPr>
            </w:pPr>
            <w:r>
              <w:rPr>
                <w:rFonts w:eastAsia="Times New Roman"/>
                <w:color w:val="222222"/>
                <w:sz w:val="22"/>
                <w:szCs w:val="16"/>
              </w:rPr>
              <w:t>Chicken Strips, Mac &amp; Cheese, Peas, Hot Roll, and Fruit</w:t>
            </w:r>
          </w:p>
        </w:tc>
        <w:tc>
          <w:tcPr>
            <w:tcW w:w="2340" w:type="dxa"/>
          </w:tcPr>
          <w:p w:rsidR="004B2206" w:rsidRDefault="00174254"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174254"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174254" w:rsidP="00157F05">
            <w:pPr>
              <w:jc w:val="center"/>
              <w:rPr>
                <w:sz w:val="22"/>
              </w:rPr>
            </w:pPr>
            <w:r>
              <w:rPr>
                <w:rFonts w:eastAsia="Times New Roman"/>
                <w:color w:val="222222"/>
                <w:sz w:val="22"/>
                <w:szCs w:val="16"/>
              </w:rPr>
              <w:t>Chicken Sandwich, French Fries, Pickle,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174254" w:rsidRDefault="00174254" w:rsidP="00174254">
            <w:pPr>
              <w:jc w:val="center"/>
              <w:rPr>
                <w:sz w:val="22"/>
              </w:rPr>
            </w:pPr>
            <w:r>
              <w:rPr>
                <w:sz w:val="22"/>
              </w:rPr>
              <w:t>Haley McFerran-6</w:t>
            </w:r>
            <w:r w:rsidRPr="00174254">
              <w:rPr>
                <w:sz w:val="22"/>
                <w:vertAlign w:val="superscript"/>
              </w:rPr>
              <w:t>th</w:t>
            </w:r>
            <w:r>
              <w:rPr>
                <w:sz w:val="22"/>
              </w:rPr>
              <w:t xml:space="preserve"> </w:t>
            </w:r>
          </w:p>
          <w:p w:rsidR="00250916" w:rsidRDefault="0077763E" w:rsidP="00174254">
            <w:pPr>
              <w:jc w:val="center"/>
              <w:rPr>
                <w:sz w:val="22"/>
              </w:rPr>
            </w:pPr>
            <w:r>
              <w:rPr>
                <w:sz w:val="22"/>
              </w:rPr>
              <w:t xml:space="preserve"> </w:t>
            </w:r>
            <w:r w:rsidR="00174254">
              <w:rPr>
                <w:sz w:val="22"/>
              </w:rPr>
              <w:t>Rylea Spann-7</w:t>
            </w:r>
            <w:r w:rsidR="00174254" w:rsidRPr="00174254">
              <w:rPr>
                <w:sz w:val="22"/>
                <w:vertAlign w:val="superscript"/>
              </w:rPr>
              <w:t>th</w:t>
            </w:r>
            <w:r w:rsidR="00174254">
              <w:rPr>
                <w:sz w:val="22"/>
              </w:rPr>
              <w:t xml:space="preserve"> </w:t>
            </w:r>
          </w:p>
          <w:p w:rsidR="00174254" w:rsidRPr="003F1B4D" w:rsidRDefault="00174254" w:rsidP="00174254">
            <w:pPr>
              <w:jc w:val="center"/>
              <w:rPr>
                <w:sz w:val="22"/>
              </w:rPr>
            </w:pPr>
            <w:r>
              <w:rPr>
                <w:sz w:val="22"/>
              </w:rPr>
              <w:t>Riley Davis-8</w:t>
            </w:r>
            <w:r w:rsidRPr="00174254">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2A2D1B" w:rsidRDefault="002A2D1B" w:rsidP="00F817CB">
            <w:pPr>
              <w:jc w:val="center"/>
              <w:rPr>
                <w:sz w:val="22"/>
              </w:rPr>
            </w:pPr>
            <w:r>
              <w:rPr>
                <w:sz w:val="22"/>
              </w:rPr>
              <w:t>Brooke Creek-6</w:t>
            </w:r>
            <w:r w:rsidRPr="002A2D1B">
              <w:rPr>
                <w:sz w:val="22"/>
                <w:vertAlign w:val="superscript"/>
              </w:rPr>
              <w:t>th</w:t>
            </w:r>
          </w:p>
          <w:p w:rsidR="0075648F" w:rsidRPr="00C2710E" w:rsidRDefault="002A2D1B" w:rsidP="00F817CB">
            <w:pPr>
              <w:jc w:val="center"/>
              <w:rPr>
                <w:sz w:val="22"/>
              </w:rPr>
            </w:pPr>
            <w:r>
              <w:rPr>
                <w:sz w:val="22"/>
              </w:rPr>
              <w:t>Gracie Allen-6</w:t>
            </w:r>
            <w:r w:rsidRPr="002A2D1B">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174254" w:rsidP="002618AB">
            <w:pPr>
              <w:jc w:val="center"/>
              <w:rPr>
                <w:sz w:val="22"/>
              </w:rPr>
            </w:pPr>
            <w:r>
              <w:rPr>
                <w:sz w:val="22"/>
              </w:rPr>
              <w:t>Bishop Harris-5</w:t>
            </w:r>
            <w:r w:rsidRPr="00174254">
              <w:rPr>
                <w:sz w:val="22"/>
                <w:vertAlign w:val="superscript"/>
              </w:rPr>
              <w:t>th</w:t>
            </w:r>
            <w:r>
              <w:rPr>
                <w:sz w:val="22"/>
              </w:rPr>
              <w:t xml:space="preserve"> </w:t>
            </w:r>
            <w:r w:rsidR="00E74084">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2A2D1B" w:rsidRDefault="00975940" w:rsidP="0077763E">
            <w:pPr>
              <w:jc w:val="center"/>
              <w:rPr>
                <w:sz w:val="22"/>
                <w:szCs w:val="20"/>
              </w:rPr>
            </w:pPr>
            <w:r>
              <w:rPr>
                <w:sz w:val="22"/>
                <w:szCs w:val="20"/>
              </w:rPr>
              <w:t>Alyssa Beth</w:t>
            </w:r>
            <w:r w:rsidR="002A2D1B">
              <w:rPr>
                <w:sz w:val="22"/>
                <w:szCs w:val="20"/>
              </w:rPr>
              <w:t xml:space="preserve"> Canada-6</w:t>
            </w:r>
            <w:r w:rsidR="002A2D1B" w:rsidRPr="002A2D1B">
              <w:rPr>
                <w:sz w:val="22"/>
                <w:szCs w:val="20"/>
                <w:vertAlign w:val="superscript"/>
              </w:rPr>
              <w:t>th</w:t>
            </w:r>
            <w:r w:rsidR="002A2D1B">
              <w:rPr>
                <w:sz w:val="22"/>
                <w:szCs w:val="20"/>
              </w:rPr>
              <w:t xml:space="preserve"> </w:t>
            </w:r>
          </w:p>
          <w:p w:rsidR="002A2D1B" w:rsidRDefault="002A2D1B" w:rsidP="0077763E">
            <w:pPr>
              <w:jc w:val="center"/>
              <w:rPr>
                <w:sz w:val="22"/>
                <w:szCs w:val="20"/>
              </w:rPr>
            </w:pPr>
            <w:r>
              <w:rPr>
                <w:sz w:val="22"/>
                <w:szCs w:val="20"/>
              </w:rPr>
              <w:t>Lilly Flangan-6</w:t>
            </w:r>
            <w:r w:rsidRPr="002A2D1B">
              <w:rPr>
                <w:sz w:val="22"/>
                <w:szCs w:val="20"/>
                <w:vertAlign w:val="superscript"/>
              </w:rPr>
              <w:t>th</w:t>
            </w:r>
            <w:r>
              <w:rPr>
                <w:sz w:val="22"/>
                <w:szCs w:val="20"/>
              </w:rPr>
              <w:t xml:space="preserve"> </w:t>
            </w:r>
          </w:p>
          <w:p w:rsidR="002A2D1B" w:rsidRDefault="002A2D1B" w:rsidP="0077763E">
            <w:pPr>
              <w:jc w:val="center"/>
              <w:rPr>
                <w:sz w:val="22"/>
                <w:szCs w:val="20"/>
              </w:rPr>
            </w:pPr>
            <w:r>
              <w:rPr>
                <w:sz w:val="22"/>
                <w:szCs w:val="20"/>
              </w:rPr>
              <w:t>Caleb Oberlies-6</w:t>
            </w:r>
            <w:r w:rsidRPr="002A2D1B">
              <w:rPr>
                <w:sz w:val="22"/>
                <w:szCs w:val="20"/>
                <w:vertAlign w:val="superscript"/>
              </w:rPr>
              <w:t>th</w:t>
            </w:r>
            <w:r>
              <w:rPr>
                <w:sz w:val="22"/>
                <w:szCs w:val="20"/>
              </w:rPr>
              <w:t xml:space="preserve"> </w:t>
            </w:r>
          </w:p>
          <w:p w:rsidR="0077763E" w:rsidRPr="00C2710E" w:rsidRDefault="002A2D1B" w:rsidP="0077763E">
            <w:pPr>
              <w:jc w:val="center"/>
              <w:rPr>
                <w:sz w:val="22"/>
                <w:szCs w:val="20"/>
              </w:rPr>
            </w:pPr>
            <w:r>
              <w:rPr>
                <w:sz w:val="22"/>
                <w:szCs w:val="20"/>
              </w:rPr>
              <w:t>Natalie Williams-7</w:t>
            </w:r>
            <w:r w:rsidRPr="002A2D1B">
              <w:rPr>
                <w:sz w:val="22"/>
                <w:szCs w:val="20"/>
                <w:vertAlign w:val="superscript"/>
              </w:rPr>
              <w:t>th</w:t>
            </w:r>
            <w:r>
              <w:rPr>
                <w:sz w:val="22"/>
                <w:szCs w:val="20"/>
              </w:rPr>
              <w:t xml:space="preserve"> </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0D6B11" w:rsidRDefault="000D6B11" w:rsidP="0077763E">
            <w:pPr>
              <w:jc w:val="center"/>
              <w:rPr>
                <w:b/>
                <w:sz w:val="22"/>
              </w:rPr>
            </w:pPr>
            <w:r>
              <w:rPr>
                <w:b/>
                <w:sz w:val="22"/>
              </w:rPr>
              <w:t>SATURDAY:</w:t>
            </w:r>
          </w:p>
          <w:p w:rsidR="000D6B11" w:rsidRPr="000D6B11" w:rsidRDefault="002A2D1B" w:rsidP="0077763E">
            <w:pPr>
              <w:jc w:val="center"/>
              <w:rPr>
                <w:sz w:val="22"/>
              </w:rPr>
            </w:pPr>
            <w:r>
              <w:rPr>
                <w:sz w:val="22"/>
              </w:rPr>
              <w:t>Hunter Spicer-7</w:t>
            </w:r>
            <w:r w:rsidRPr="002A2D1B">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Default="002A2D1B" w:rsidP="00DD543F">
            <w:pPr>
              <w:jc w:val="center"/>
              <w:rPr>
                <w:sz w:val="22"/>
                <w:szCs w:val="22"/>
              </w:rPr>
            </w:pPr>
            <w:r>
              <w:rPr>
                <w:sz w:val="22"/>
                <w:szCs w:val="22"/>
              </w:rPr>
              <w:t>Kara Houpt-7</w:t>
            </w:r>
            <w:r w:rsidRPr="002A2D1B">
              <w:rPr>
                <w:sz w:val="22"/>
                <w:szCs w:val="22"/>
                <w:vertAlign w:val="superscript"/>
              </w:rPr>
              <w:t>th</w:t>
            </w:r>
          </w:p>
          <w:p w:rsidR="002A2D1B" w:rsidRPr="002A2D1B" w:rsidRDefault="002A2D1B" w:rsidP="00DD543F">
            <w:pPr>
              <w:jc w:val="center"/>
              <w:rPr>
                <w:sz w:val="16"/>
              </w:rPr>
            </w:pPr>
            <w:r>
              <w:rPr>
                <w:b/>
                <w:sz w:val="22"/>
                <w:szCs w:val="22"/>
              </w:rPr>
              <w:t>29</w:t>
            </w:r>
            <w:r w:rsidRPr="002A2D1B">
              <w:rPr>
                <w:b/>
                <w:sz w:val="22"/>
                <w:szCs w:val="22"/>
                <w:vertAlign w:val="superscript"/>
              </w:rPr>
              <w:t>th</w:t>
            </w:r>
            <w:r>
              <w:rPr>
                <w:b/>
                <w:sz w:val="22"/>
                <w:szCs w:val="22"/>
              </w:rPr>
              <w:t>-</w:t>
            </w:r>
            <w:r>
              <w:rPr>
                <w:sz w:val="22"/>
                <w:szCs w:val="22"/>
              </w:rPr>
              <w:t>Shane Isaac-7</w:t>
            </w:r>
            <w:r w:rsidRPr="002A2D1B">
              <w:rPr>
                <w:sz w:val="22"/>
                <w:szCs w:val="22"/>
                <w:vertAlign w:val="superscript"/>
              </w:rPr>
              <w:t>th</w:t>
            </w:r>
            <w:r>
              <w:rPr>
                <w:sz w:val="22"/>
                <w:szCs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B665E0">
            <w:pPr>
              <w:jc w:val="center"/>
              <w:rPr>
                <w:sz w:val="22"/>
              </w:rPr>
            </w:pPr>
          </w:p>
        </w:tc>
        <w:tc>
          <w:tcPr>
            <w:tcW w:w="2329" w:type="dxa"/>
          </w:tcPr>
          <w:p w:rsidR="00250916" w:rsidRPr="00A8057F" w:rsidRDefault="00250916" w:rsidP="000D6B11">
            <w:pPr>
              <w:jc w:val="center"/>
              <w:rPr>
                <w:sz w:val="22"/>
              </w:rPr>
            </w:pPr>
          </w:p>
        </w:tc>
        <w:tc>
          <w:tcPr>
            <w:tcW w:w="2340" w:type="dxa"/>
          </w:tcPr>
          <w:p w:rsidR="00250916" w:rsidRPr="007D6739" w:rsidRDefault="00250916" w:rsidP="00250916">
            <w:pPr>
              <w:jc w:val="center"/>
              <w:rPr>
                <w:sz w:val="22"/>
              </w:rPr>
            </w:pPr>
          </w:p>
        </w:tc>
        <w:tc>
          <w:tcPr>
            <w:tcW w:w="2316" w:type="dxa"/>
          </w:tcPr>
          <w:p w:rsidR="00250916" w:rsidRPr="00894E97" w:rsidRDefault="00250916" w:rsidP="009208FB">
            <w:pPr>
              <w:jc w:val="center"/>
              <w:rPr>
                <w:sz w:val="22"/>
              </w:rPr>
            </w:pPr>
          </w:p>
        </w:tc>
        <w:tc>
          <w:tcPr>
            <w:tcW w:w="2329" w:type="dxa"/>
          </w:tcPr>
          <w:p w:rsidR="00894E97" w:rsidRPr="00894E97" w:rsidRDefault="00894E97" w:rsidP="000D6B11">
            <w:pPr>
              <w:jc w:val="center"/>
              <w:rPr>
                <w:sz w:val="22"/>
              </w:rPr>
            </w:pP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248EF" w:rsidRPr="00E248EF">
        <w:rPr>
          <w:color w:val="222222"/>
          <w:shd w:val="clear" w:color="auto" w:fill="FFFFFF"/>
        </w:rPr>
        <w:t>The word of the month for February is Kindness. No act of kindness, no matter how small, is ever wasted.  Find little ways to show kindness and appreciation to those around you.</w:t>
      </w:r>
    </w:p>
    <w:p w:rsidR="00D66D59" w:rsidRDefault="00D66D59" w:rsidP="00E71C79">
      <w:pPr>
        <w:shd w:val="clear" w:color="auto" w:fill="FFFFFF"/>
        <w:spacing w:line="300" w:lineRule="atLeast"/>
        <w:rPr>
          <w:rFonts w:eastAsia="Times New Roman"/>
          <w:color w:val="222222"/>
        </w:rPr>
      </w:pPr>
    </w:p>
    <w:p w:rsidR="00975940" w:rsidRPr="00975940" w:rsidRDefault="00975940" w:rsidP="00E71C79">
      <w:pPr>
        <w:shd w:val="clear" w:color="auto" w:fill="FFFFFF"/>
        <w:spacing w:line="300" w:lineRule="atLeast"/>
        <w:rPr>
          <w:rFonts w:eastAsia="Times New Roman"/>
          <w:color w:val="222222"/>
        </w:rPr>
      </w:pPr>
      <w:r>
        <w:rPr>
          <w:rFonts w:eastAsia="Times New Roman"/>
          <w:b/>
          <w:color w:val="222222"/>
        </w:rPr>
        <w:t xml:space="preserve">BASKETBALL DISTRICT: </w:t>
      </w:r>
      <w:r>
        <w:rPr>
          <w:rFonts w:eastAsia="Times New Roman"/>
          <w:color w:val="222222"/>
        </w:rPr>
        <w:t xml:space="preserve">The Senior High girls and boys basketball teams will play in the district tournament this week. </w:t>
      </w:r>
    </w:p>
    <w:p w:rsidR="00975940" w:rsidRDefault="00975940" w:rsidP="00E71C79">
      <w:pPr>
        <w:shd w:val="clear" w:color="auto" w:fill="FFFFFF"/>
        <w:spacing w:line="300" w:lineRule="atLeast"/>
        <w:rPr>
          <w:rFonts w:eastAsia="Times New Roman"/>
          <w:color w:val="222222"/>
        </w:rPr>
      </w:pPr>
      <w:r>
        <w:rPr>
          <w:rFonts w:eastAsia="Times New Roman"/>
          <w:color w:val="222222"/>
        </w:rPr>
        <w:t xml:space="preserve"> </w:t>
      </w:r>
    </w:p>
    <w:p w:rsid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sidR="00975940">
        <w:rPr>
          <w:rFonts w:eastAsia="Times New Roman"/>
          <w:color w:val="222222"/>
        </w:rPr>
        <w:t>Progress</w:t>
      </w:r>
      <w:r w:rsidR="00E20437">
        <w:rPr>
          <w:rFonts w:eastAsia="Times New Roman"/>
          <w:color w:val="222222"/>
        </w:rPr>
        <w:t xml:space="preserve"> reports are due back signed by your parents by the end of the day on Wednesday</w:t>
      </w:r>
      <w:r w:rsidR="00975940">
        <w:rPr>
          <w:rFonts w:eastAsia="Times New Roman"/>
          <w:color w:val="222222"/>
        </w:rPr>
        <w:t>.</w:t>
      </w:r>
    </w:p>
    <w:p w:rsidR="00C67D33" w:rsidRDefault="00C67D33" w:rsidP="00623827">
      <w:pPr>
        <w:shd w:val="clear" w:color="auto" w:fill="FFFFFF"/>
        <w:spacing w:line="300" w:lineRule="atLeast"/>
        <w:rPr>
          <w:rFonts w:eastAsia="Times New Roman"/>
          <w:color w:val="222222"/>
          <w:sz w:val="16"/>
        </w:rPr>
      </w:pPr>
    </w:p>
    <w:p w:rsidR="008F7A38" w:rsidRPr="008F7A38" w:rsidRDefault="008F7A38" w:rsidP="008F7A38">
      <w:pPr>
        <w:shd w:val="clear" w:color="auto" w:fill="FFFFFF"/>
        <w:rPr>
          <w:rFonts w:eastAsia="Times New Roman"/>
          <w:szCs w:val="23"/>
        </w:rPr>
      </w:pPr>
      <w:r>
        <w:rPr>
          <w:rFonts w:eastAsia="Times New Roman"/>
          <w:b/>
          <w:szCs w:val="23"/>
        </w:rPr>
        <w:t xml:space="preserve">NATIONAL CHILDRENS’S DENTAL HEALTH MONTH: </w:t>
      </w:r>
      <w:r w:rsidRPr="008F7A38">
        <w:rPr>
          <w:rFonts w:eastAsia="Times New Roman"/>
          <w:szCs w:val="23"/>
        </w:rPr>
        <w:t xml:space="preserve">February is National Children's Dental Health Month. The Charleston High School PPYC will be collecting donations of new, unopened toothbrushes, toothpaste and dental floss through Friday, February 26th. Students who wish to participate may bring these items </w:t>
      </w:r>
      <w:r>
        <w:rPr>
          <w:rFonts w:eastAsia="Times New Roman"/>
          <w:szCs w:val="23"/>
        </w:rPr>
        <w:t xml:space="preserve">to the office and place them in the donation basket. </w:t>
      </w:r>
    </w:p>
    <w:p w:rsidR="008F7A38" w:rsidRPr="00793153" w:rsidRDefault="008F7A38"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19"/>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B11"/>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4E37"/>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254"/>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32C"/>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1B"/>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E745E"/>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A38"/>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940"/>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160"/>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37"/>
    <w:rsid w:val="00E20473"/>
    <w:rsid w:val="00E2081B"/>
    <w:rsid w:val="00E209C2"/>
    <w:rsid w:val="00E20E4F"/>
    <w:rsid w:val="00E218A9"/>
    <w:rsid w:val="00E21EC6"/>
    <w:rsid w:val="00E21F68"/>
    <w:rsid w:val="00E2206D"/>
    <w:rsid w:val="00E23223"/>
    <w:rsid w:val="00E23252"/>
    <w:rsid w:val="00E233EC"/>
    <w:rsid w:val="00E236E8"/>
    <w:rsid w:val="00E248EF"/>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084"/>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541"/>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1B4"/>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04313557">
      <w:bodyDiv w:val="1"/>
      <w:marLeft w:val="0"/>
      <w:marRight w:val="0"/>
      <w:marTop w:val="0"/>
      <w:marBottom w:val="0"/>
      <w:divBdr>
        <w:top w:val="none" w:sz="0" w:space="0" w:color="auto"/>
        <w:left w:val="none" w:sz="0" w:space="0" w:color="auto"/>
        <w:bottom w:val="none" w:sz="0" w:space="0" w:color="auto"/>
        <w:right w:val="none" w:sz="0" w:space="0" w:color="auto"/>
      </w:divBdr>
      <w:divsChild>
        <w:div w:id="1089155622">
          <w:marLeft w:val="0"/>
          <w:marRight w:val="0"/>
          <w:marTop w:val="120"/>
          <w:marBottom w:val="0"/>
          <w:divBdr>
            <w:top w:val="none" w:sz="0" w:space="0" w:color="auto"/>
            <w:left w:val="none" w:sz="0" w:space="0" w:color="auto"/>
            <w:bottom w:val="none" w:sz="0" w:space="0" w:color="auto"/>
            <w:right w:val="none" w:sz="0" w:space="0" w:color="auto"/>
          </w:divBdr>
          <w:divsChild>
            <w:div w:id="1083843708">
              <w:marLeft w:val="0"/>
              <w:marRight w:val="0"/>
              <w:marTop w:val="0"/>
              <w:marBottom w:val="0"/>
              <w:divBdr>
                <w:top w:val="none" w:sz="0" w:space="0" w:color="auto"/>
                <w:left w:val="none" w:sz="0" w:space="0" w:color="auto"/>
                <w:bottom w:val="none" w:sz="0" w:space="0" w:color="auto"/>
                <w:right w:val="none" w:sz="0" w:space="0" w:color="auto"/>
              </w:divBdr>
            </w:div>
          </w:divsChild>
        </w:div>
        <w:div w:id="47995056">
          <w:marLeft w:val="0"/>
          <w:marRight w:val="0"/>
          <w:marTop w:val="120"/>
          <w:marBottom w:val="0"/>
          <w:divBdr>
            <w:top w:val="none" w:sz="0" w:space="0" w:color="auto"/>
            <w:left w:val="none" w:sz="0" w:space="0" w:color="auto"/>
            <w:bottom w:val="none" w:sz="0" w:space="0" w:color="auto"/>
            <w:right w:val="none" w:sz="0" w:space="0" w:color="auto"/>
          </w:divBdr>
          <w:divsChild>
            <w:div w:id="1605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78BB-C64C-4771-AEED-C5A54DA7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2021-02-22T14:20:00Z</cp:lastPrinted>
  <dcterms:created xsi:type="dcterms:W3CDTF">2021-02-22T14:21:00Z</dcterms:created>
  <dcterms:modified xsi:type="dcterms:W3CDTF">2021-02-22T14:21:00Z</dcterms:modified>
</cp:coreProperties>
</file>